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DE" w:rsidRPr="00F173EF" w:rsidRDefault="00CD13DE" w:rsidP="00CD13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173EF">
        <w:rPr>
          <w:rFonts w:asciiTheme="majorHAnsi" w:hAnsiTheme="majorHAnsi" w:cstheme="majorHAnsi"/>
          <w:b/>
          <w:sz w:val="32"/>
          <w:szCs w:val="32"/>
        </w:rPr>
        <w:t>Probios, leader nel settore dell’alimentazione vegetariana biologica,</w:t>
      </w:r>
      <w:r w:rsidR="005642F1" w:rsidRPr="00F173EF">
        <w:rPr>
          <w:rFonts w:asciiTheme="majorHAnsi" w:hAnsiTheme="majorHAnsi" w:cstheme="majorHAnsi"/>
          <w:b/>
          <w:sz w:val="32"/>
          <w:szCs w:val="32"/>
        </w:rPr>
        <w:t xml:space="preserve"> annuncia la partecipazione de ‘Il Nutrimento’ </w:t>
      </w:r>
      <w:r w:rsidRPr="00F173EF">
        <w:rPr>
          <w:rFonts w:asciiTheme="majorHAnsi" w:hAnsiTheme="majorHAnsi" w:cstheme="majorHAnsi"/>
          <w:b/>
          <w:sz w:val="32"/>
          <w:szCs w:val="32"/>
        </w:rPr>
        <w:t xml:space="preserve">a </w:t>
      </w:r>
      <w:r w:rsidR="009172CF" w:rsidRPr="00F173EF">
        <w:rPr>
          <w:rFonts w:asciiTheme="majorHAnsi" w:hAnsiTheme="majorHAnsi" w:cstheme="majorHAnsi"/>
          <w:b/>
          <w:sz w:val="32"/>
          <w:szCs w:val="32"/>
        </w:rPr>
        <w:t>Marca 2019</w:t>
      </w:r>
    </w:p>
    <w:p w:rsidR="005642F1" w:rsidRPr="001A3A68" w:rsidRDefault="005642F1" w:rsidP="00CD13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CD13DE" w:rsidP="00CD13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>Bologna Fiere -16 e 17 gennaio</w:t>
      </w:r>
      <w:r w:rsidR="009172CF" w:rsidRPr="001A3A68">
        <w:rPr>
          <w:rFonts w:asciiTheme="majorHAnsi" w:hAnsiTheme="majorHAnsi" w:cstheme="majorHAnsi"/>
          <w:sz w:val="26"/>
          <w:szCs w:val="26"/>
        </w:rPr>
        <w:t xml:space="preserve"> 2019</w:t>
      </w:r>
      <w:r w:rsidRPr="001A3A68">
        <w:rPr>
          <w:rFonts w:asciiTheme="majorHAnsi" w:hAnsiTheme="majorHAnsi" w:cstheme="majorHAnsi"/>
          <w:sz w:val="26"/>
          <w:szCs w:val="26"/>
        </w:rPr>
        <w:t>- PAD 26 STAND B5</w:t>
      </w:r>
    </w:p>
    <w:p w:rsidR="00CD13DE" w:rsidRPr="001A3A68" w:rsidRDefault="00871450" w:rsidP="005642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5642F1" w:rsidRPr="001A3A68" w:rsidRDefault="005642F1" w:rsidP="005642F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F173EF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Calenzano (FI), 3</w:t>
      </w:r>
      <w:r w:rsidR="005642F1" w:rsidRPr="001A3A68">
        <w:rPr>
          <w:rFonts w:asciiTheme="majorHAnsi" w:hAnsiTheme="majorHAnsi" w:cstheme="majorHAnsi"/>
          <w:i/>
          <w:sz w:val="26"/>
          <w:szCs w:val="26"/>
        </w:rPr>
        <w:t xml:space="preserve"> gennaio 2019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– </w:t>
      </w:r>
      <w:r w:rsidR="005642F1" w:rsidRPr="001A3A68">
        <w:rPr>
          <w:rFonts w:asciiTheme="majorHAnsi" w:hAnsiTheme="majorHAnsi" w:cstheme="majorHAnsi"/>
          <w:b/>
          <w:sz w:val="26"/>
          <w:szCs w:val="26"/>
        </w:rPr>
        <w:t>Probios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, 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l’azienda toscana </w:t>
      </w:r>
      <w:r w:rsidR="00CD13DE" w:rsidRPr="001A3A68">
        <w:rPr>
          <w:rFonts w:asciiTheme="majorHAnsi" w:hAnsiTheme="majorHAnsi" w:cstheme="majorHAnsi"/>
          <w:sz w:val="26"/>
          <w:szCs w:val="26"/>
        </w:rPr>
        <w:t>impegnat</w:t>
      </w:r>
      <w:r w:rsidR="004D42F7" w:rsidRPr="001A3A68">
        <w:rPr>
          <w:rFonts w:asciiTheme="majorHAnsi" w:hAnsiTheme="majorHAnsi" w:cstheme="majorHAnsi"/>
          <w:sz w:val="26"/>
          <w:szCs w:val="26"/>
        </w:rPr>
        <w:t>a</w:t>
      </w:r>
      <w:r w:rsidR="00CD13DE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da </w:t>
      </w:r>
      <w:r w:rsidR="000F0CFE" w:rsidRPr="001A3A68">
        <w:rPr>
          <w:rFonts w:asciiTheme="majorHAnsi" w:hAnsiTheme="majorHAnsi" w:cstheme="majorHAnsi"/>
          <w:sz w:val="26"/>
          <w:szCs w:val="26"/>
        </w:rPr>
        <w:t>40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 anni </w:t>
      </w:r>
      <w:r w:rsidR="00CD13DE" w:rsidRPr="001A3A68">
        <w:rPr>
          <w:rFonts w:asciiTheme="majorHAnsi" w:hAnsiTheme="majorHAnsi" w:cstheme="majorHAnsi"/>
          <w:sz w:val="26"/>
          <w:szCs w:val="26"/>
        </w:rPr>
        <w:t>nella lavorazione di ortaggi biologici</w:t>
      </w:r>
      <w:r w:rsidR="00E67474" w:rsidRPr="001A3A68">
        <w:rPr>
          <w:rFonts w:asciiTheme="majorHAnsi" w:hAnsiTheme="majorHAnsi" w:cstheme="majorHAnsi"/>
          <w:sz w:val="26"/>
          <w:szCs w:val="26"/>
        </w:rPr>
        <w:t>,</w:t>
      </w:r>
      <w:r w:rsidR="00CD13DE" w:rsidRPr="001A3A68">
        <w:rPr>
          <w:rFonts w:asciiTheme="majorHAnsi" w:hAnsiTheme="majorHAnsi" w:cstheme="majorHAnsi"/>
          <w:sz w:val="26"/>
          <w:szCs w:val="26"/>
        </w:rPr>
        <w:t xml:space="preserve"> presenterà le </w:t>
      </w:r>
      <w:r w:rsidR="00E67474" w:rsidRPr="001A3A68">
        <w:rPr>
          <w:rFonts w:asciiTheme="majorHAnsi" w:hAnsiTheme="majorHAnsi" w:cstheme="majorHAnsi"/>
          <w:sz w:val="26"/>
          <w:szCs w:val="26"/>
        </w:rPr>
        <w:t xml:space="preserve">ultime novità a Bologna durante </w:t>
      </w:r>
      <w:r w:rsidR="00CD13DE" w:rsidRPr="001A3A68">
        <w:rPr>
          <w:rFonts w:asciiTheme="majorHAnsi" w:hAnsiTheme="majorHAnsi" w:cstheme="majorHAnsi"/>
          <w:sz w:val="26"/>
          <w:szCs w:val="26"/>
        </w:rPr>
        <w:t xml:space="preserve">l’appuntamento annuale con </w:t>
      </w:r>
      <w:r w:rsidR="00CD13DE" w:rsidRPr="001A3A68">
        <w:rPr>
          <w:rFonts w:asciiTheme="majorHAnsi" w:hAnsiTheme="majorHAnsi" w:cstheme="majorHAnsi"/>
          <w:b/>
          <w:sz w:val="26"/>
          <w:szCs w:val="26"/>
        </w:rPr>
        <w:t>Marca</w:t>
      </w:r>
      <w:r w:rsidR="00CD13DE" w:rsidRPr="001A3A68">
        <w:rPr>
          <w:rFonts w:asciiTheme="majorHAnsi" w:hAnsiTheme="majorHAnsi" w:cstheme="majorHAnsi"/>
          <w:sz w:val="26"/>
          <w:szCs w:val="26"/>
        </w:rPr>
        <w:t>, il Salone internazionale sui prodotti a Marca del Distributore.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Sarà </w:t>
      </w:r>
      <w:r w:rsidR="00F300F9" w:rsidRPr="001A3A68">
        <w:rPr>
          <w:rFonts w:asciiTheme="majorHAnsi" w:hAnsiTheme="majorHAnsi" w:cstheme="majorHAnsi"/>
          <w:sz w:val="26"/>
          <w:szCs w:val="26"/>
        </w:rPr>
        <w:t>la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 società di produzione</w:t>
      </w:r>
      <w:r w:rsidR="00E67474" w:rsidRPr="001A3A68">
        <w:rPr>
          <w:rFonts w:asciiTheme="majorHAnsi" w:hAnsiTheme="majorHAnsi" w:cstheme="majorHAnsi"/>
          <w:sz w:val="26"/>
          <w:szCs w:val="26"/>
        </w:rPr>
        <w:t>,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E67474" w:rsidRPr="001A3A68">
        <w:rPr>
          <w:rFonts w:asciiTheme="majorHAnsi" w:hAnsiTheme="majorHAnsi" w:cstheme="majorHAnsi"/>
          <w:b/>
          <w:sz w:val="26"/>
          <w:szCs w:val="26"/>
        </w:rPr>
        <w:t>“</w:t>
      </w:r>
      <w:r w:rsidR="004D42F7" w:rsidRPr="001A3A68">
        <w:rPr>
          <w:rFonts w:asciiTheme="majorHAnsi" w:hAnsiTheme="majorHAnsi" w:cstheme="majorHAnsi"/>
          <w:b/>
          <w:sz w:val="26"/>
          <w:szCs w:val="26"/>
        </w:rPr>
        <w:t>Il Nutrimento</w:t>
      </w:r>
      <w:r w:rsidR="00E67474" w:rsidRPr="001A3A68">
        <w:rPr>
          <w:rFonts w:asciiTheme="majorHAnsi" w:hAnsiTheme="majorHAnsi" w:cstheme="majorHAnsi"/>
          <w:b/>
          <w:sz w:val="26"/>
          <w:szCs w:val="26"/>
        </w:rPr>
        <w:t>”,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 a rappresentare </w:t>
      </w:r>
      <w:r w:rsidR="000F0CFE" w:rsidRPr="001A3A68">
        <w:rPr>
          <w:rFonts w:asciiTheme="majorHAnsi" w:hAnsiTheme="majorHAnsi" w:cstheme="majorHAnsi"/>
          <w:sz w:val="26"/>
          <w:szCs w:val="26"/>
        </w:rPr>
        <w:t>l’azienda</w:t>
      </w:r>
      <w:r w:rsidR="004D42F7" w:rsidRPr="001A3A68">
        <w:rPr>
          <w:rFonts w:asciiTheme="majorHAnsi" w:hAnsiTheme="majorHAnsi" w:cstheme="majorHAnsi"/>
          <w:sz w:val="26"/>
          <w:szCs w:val="26"/>
        </w:rPr>
        <w:t xml:space="preserve"> in uno stand di 16</w:t>
      </w:r>
      <w:r w:rsidR="00E67474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4D42F7" w:rsidRPr="001A3A68">
        <w:rPr>
          <w:rFonts w:asciiTheme="majorHAnsi" w:hAnsiTheme="majorHAnsi" w:cstheme="majorHAnsi"/>
          <w:sz w:val="26"/>
          <w:szCs w:val="26"/>
        </w:rPr>
        <w:t>mq dove verranno illust</w:t>
      </w:r>
      <w:r w:rsidR="00E67474" w:rsidRPr="001A3A68">
        <w:rPr>
          <w:rFonts w:asciiTheme="majorHAnsi" w:hAnsiTheme="majorHAnsi" w:cstheme="majorHAnsi"/>
          <w:sz w:val="26"/>
          <w:szCs w:val="26"/>
        </w:rPr>
        <w:t>ra</w:t>
      </w:r>
      <w:r w:rsidR="004D42F7" w:rsidRPr="001A3A68">
        <w:rPr>
          <w:rFonts w:asciiTheme="majorHAnsi" w:hAnsiTheme="majorHAnsi" w:cstheme="majorHAnsi"/>
          <w:sz w:val="26"/>
          <w:szCs w:val="26"/>
        </w:rPr>
        <w:t>te ai visitatori le ultime novità</w:t>
      </w:r>
      <w:r w:rsidR="0099586C" w:rsidRPr="001A3A68">
        <w:rPr>
          <w:rFonts w:asciiTheme="majorHAnsi" w:hAnsiTheme="majorHAnsi" w:cstheme="majorHAnsi"/>
          <w:sz w:val="26"/>
          <w:szCs w:val="26"/>
        </w:rPr>
        <w:t>.</w:t>
      </w: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46BC6" w:rsidRPr="001A3A68" w:rsidRDefault="000F0CFE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F173EF">
        <w:rPr>
          <w:rFonts w:asciiTheme="majorHAnsi" w:hAnsiTheme="majorHAnsi" w:cstheme="majorHAnsi"/>
          <w:i/>
          <w:sz w:val="26"/>
          <w:szCs w:val="26"/>
        </w:rPr>
        <w:t>Il Nutrimento</w:t>
      </w:r>
      <w:r w:rsidRPr="001A3A68">
        <w:rPr>
          <w:rFonts w:asciiTheme="majorHAnsi" w:hAnsiTheme="majorHAnsi" w:cstheme="majorHAnsi"/>
          <w:sz w:val="26"/>
          <w:szCs w:val="26"/>
        </w:rPr>
        <w:t xml:space="preserve"> propone </w:t>
      </w:r>
      <w:r w:rsidR="00F300F9" w:rsidRPr="001A3A68">
        <w:rPr>
          <w:rFonts w:asciiTheme="majorHAnsi" w:hAnsiTheme="majorHAnsi" w:cstheme="majorHAnsi"/>
          <w:sz w:val="26"/>
          <w:szCs w:val="26"/>
        </w:rPr>
        <w:t xml:space="preserve">circa </w:t>
      </w:r>
      <w:r w:rsidR="001C50C3" w:rsidRPr="001A3A68">
        <w:rPr>
          <w:rFonts w:asciiTheme="majorHAnsi" w:hAnsiTheme="majorHAnsi" w:cstheme="majorHAnsi"/>
          <w:sz w:val="26"/>
          <w:szCs w:val="26"/>
        </w:rPr>
        <w:t>50 prodotti</w:t>
      </w:r>
      <w:r w:rsidRPr="001A3A68">
        <w:rPr>
          <w:rFonts w:asciiTheme="majorHAnsi" w:hAnsiTheme="majorHAnsi" w:cstheme="majorHAnsi"/>
          <w:sz w:val="26"/>
          <w:szCs w:val="26"/>
        </w:rPr>
        <w:t xml:space="preserve">, </w:t>
      </w:r>
      <w:r w:rsidR="0099586C" w:rsidRPr="001A3A68">
        <w:rPr>
          <w:rFonts w:asciiTheme="majorHAnsi" w:hAnsiTheme="majorHAnsi" w:cstheme="majorHAnsi"/>
          <w:sz w:val="26"/>
          <w:szCs w:val="26"/>
        </w:rPr>
        <w:t>realizzati</w:t>
      </w:r>
      <w:r w:rsidR="00F300F9" w:rsidRPr="001A3A68">
        <w:rPr>
          <w:rFonts w:asciiTheme="majorHAnsi" w:hAnsiTheme="majorHAnsi" w:cstheme="majorHAnsi"/>
          <w:sz w:val="26"/>
          <w:szCs w:val="26"/>
        </w:rPr>
        <w:t xml:space="preserve"> con</w:t>
      </w:r>
      <w:r w:rsidRPr="001A3A68">
        <w:rPr>
          <w:rFonts w:asciiTheme="majorHAnsi" w:hAnsiTheme="majorHAnsi" w:cstheme="majorHAnsi"/>
          <w:sz w:val="26"/>
          <w:szCs w:val="26"/>
        </w:rPr>
        <w:t xml:space="preserve"> materie prime italiane da agricoltura biologica</w:t>
      </w:r>
      <w:r w:rsidR="00F300F9" w:rsidRPr="001A3A68">
        <w:rPr>
          <w:rFonts w:asciiTheme="majorHAnsi" w:hAnsiTheme="majorHAnsi" w:cstheme="majorHAnsi"/>
          <w:sz w:val="26"/>
          <w:szCs w:val="26"/>
        </w:rPr>
        <w:t xml:space="preserve"> e </w:t>
      </w:r>
      <w:r w:rsidRPr="001A3A68">
        <w:rPr>
          <w:rFonts w:asciiTheme="majorHAnsi" w:hAnsiTheme="majorHAnsi" w:cstheme="majorHAnsi"/>
          <w:sz w:val="26"/>
          <w:szCs w:val="26"/>
        </w:rPr>
        <w:t xml:space="preserve">certificati dall’Associazione Vegetariana Italiana. La vasta gamma di referenze comprende sughi per pasta, pesti, </w:t>
      </w:r>
      <w:r w:rsidR="0099586C" w:rsidRPr="001A3A68">
        <w:rPr>
          <w:rFonts w:asciiTheme="majorHAnsi" w:hAnsiTheme="majorHAnsi" w:cstheme="majorHAnsi"/>
          <w:sz w:val="26"/>
          <w:szCs w:val="26"/>
        </w:rPr>
        <w:t>paté</w:t>
      </w:r>
      <w:r w:rsidRPr="001A3A68">
        <w:rPr>
          <w:rFonts w:asciiTheme="majorHAnsi" w:hAnsiTheme="majorHAnsi" w:cstheme="majorHAnsi"/>
          <w:sz w:val="26"/>
          <w:szCs w:val="26"/>
        </w:rPr>
        <w:t xml:space="preserve"> vegetali, olii aromatizzati</w:t>
      </w:r>
      <w:r w:rsidR="0099586C" w:rsidRPr="001A3A68">
        <w:rPr>
          <w:rFonts w:asciiTheme="majorHAnsi" w:hAnsiTheme="majorHAnsi" w:cstheme="majorHAnsi"/>
          <w:sz w:val="26"/>
          <w:szCs w:val="26"/>
        </w:rPr>
        <w:t>,</w:t>
      </w:r>
      <w:r w:rsidR="00546BC6" w:rsidRPr="001A3A68">
        <w:rPr>
          <w:rFonts w:asciiTheme="majorHAnsi" w:hAnsiTheme="majorHAnsi" w:cstheme="majorHAnsi"/>
          <w:sz w:val="26"/>
          <w:szCs w:val="26"/>
        </w:rPr>
        <w:t xml:space="preserve"> specialità tradizional</w:t>
      </w:r>
      <w:r w:rsidR="0099586C" w:rsidRPr="001A3A68">
        <w:rPr>
          <w:rFonts w:asciiTheme="majorHAnsi" w:hAnsiTheme="majorHAnsi" w:cstheme="majorHAnsi"/>
          <w:sz w:val="26"/>
          <w:szCs w:val="26"/>
        </w:rPr>
        <w:t>i e ricette innovative</w:t>
      </w:r>
    </w:p>
    <w:p w:rsidR="00546BC6" w:rsidRPr="001A3A68" w:rsidRDefault="00546BC6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>Tra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le referenze esposte ci sar</w:t>
      </w:r>
      <w:r w:rsidR="000600BC" w:rsidRPr="001A3A68">
        <w:rPr>
          <w:rFonts w:asciiTheme="majorHAnsi" w:hAnsiTheme="majorHAnsi" w:cstheme="majorHAnsi"/>
          <w:sz w:val="26"/>
          <w:szCs w:val="26"/>
        </w:rPr>
        <w:t xml:space="preserve">anno le novità della 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linea </w:t>
      </w:r>
      <w:r w:rsidR="005642F1" w:rsidRPr="001A3A68">
        <w:rPr>
          <w:rFonts w:asciiTheme="majorHAnsi" w:hAnsiTheme="majorHAnsi" w:cstheme="majorHAnsi"/>
          <w:b/>
          <w:sz w:val="26"/>
          <w:szCs w:val="26"/>
        </w:rPr>
        <w:t xml:space="preserve">Bio in Tubetto </w:t>
      </w:r>
      <w:r w:rsidR="005642F1" w:rsidRPr="001A3A68">
        <w:rPr>
          <w:rFonts w:asciiTheme="majorHAnsi" w:hAnsiTheme="majorHAnsi" w:cstheme="majorHAnsi"/>
          <w:sz w:val="26"/>
          <w:szCs w:val="26"/>
        </w:rPr>
        <w:t>sia nella versione salata, sia nell</w:t>
      </w:r>
      <w:r w:rsidR="00491087">
        <w:rPr>
          <w:rFonts w:asciiTheme="majorHAnsi" w:hAnsiTheme="majorHAnsi" w:cstheme="majorHAnsi"/>
          <w:sz w:val="26"/>
          <w:szCs w:val="26"/>
        </w:rPr>
        <w:t>e ultime proposte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dolc</w:t>
      </w:r>
      <w:r w:rsidR="000600BC" w:rsidRPr="001A3A68">
        <w:rPr>
          <w:rFonts w:asciiTheme="majorHAnsi" w:hAnsiTheme="majorHAnsi" w:cstheme="majorHAnsi"/>
          <w:sz w:val="26"/>
          <w:szCs w:val="26"/>
        </w:rPr>
        <w:t>i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. La gamma Bio in Tubetto comprende </w:t>
      </w:r>
      <w:r w:rsidR="005642F1" w:rsidRPr="001A3A68">
        <w:rPr>
          <w:rFonts w:asciiTheme="majorHAnsi" w:hAnsiTheme="majorHAnsi" w:cstheme="majorHAnsi"/>
          <w:b/>
          <w:sz w:val="26"/>
          <w:szCs w:val="26"/>
        </w:rPr>
        <w:t>sei creme salate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in </w:t>
      </w:r>
      <w:r w:rsidRPr="001A3A68">
        <w:rPr>
          <w:rFonts w:asciiTheme="majorHAnsi" w:hAnsiTheme="majorHAnsi" w:cstheme="majorHAnsi"/>
          <w:sz w:val="26"/>
          <w:szCs w:val="26"/>
        </w:rPr>
        <w:t xml:space="preserve">gusti </w:t>
      </w:r>
      <w:r w:rsidR="00E67474" w:rsidRPr="001A3A68">
        <w:rPr>
          <w:rFonts w:asciiTheme="majorHAnsi" w:hAnsiTheme="majorHAnsi" w:cstheme="majorHAnsi"/>
          <w:sz w:val="26"/>
          <w:szCs w:val="26"/>
        </w:rPr>
        <w:t>tradizionali</w:t>
      </w:r>
      <w:r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E67474" w:rsidRPr="001A3A68">
        <w:rPr>
          <w:rFonts w:asciiTheme="majorHAnsi" w:hAnsiTheme="majorHAnsi" w:cstheme="majorHAnsi"/>
          <w:sz w:val="26"/>
          <w:szCs w:val="26"/>
        </w:rPr>
        <w:t>o</w:t>
      </w:r>
      <w:r w:rsidRPr="001A3A68">
        <w:rPr>
          <w:rFonts w:asciiTheme="majorHAnsi" w:hAnsiTheme="majorHAnsi" w:cstheme="majorHAnsi"/>
          <w:sz w:val="26"/>
          <w:szCs w:val="26"/>
        </w:rPr>
        <w:t xml:space="preserve"> sfiziosi,</w:t>
      </w:r>
      <w:r w:rsidR="00E67474" w:rsidRPr="001A3A68">
        <w:rPr>
          <w:rFonts w:asciiTheme="majorHAnsi" w:hAnsiTheme="majorHAnsi" w:cstheme="majorHAnsi"/>
          <w:sz w:val="26"/>
          <w:szCs w:val="26"/>
        </w:rPr>
        <w:t xml:space="preserve"> perfette per arricchire panini, </w:t>
      </w:r>
      <w:r w:rsidRPr="001A3A68">
        <w:rPr>
          <w:rFonts w:asciiTheme="majorHAnsi" w:hAnsiTheme="majorHAnsi" w:cstheme="majorHAnsi"/>
          <w:sz w:val="26"/>
          <w:szCs w:val="26"/>
        </w:rPr>
        <w:t xml:space="preserve">per </w:t>
      </w:r>
      <w:r w:rsidR="00E67474" w:rsidRPr="001A3A68">
        <w:rPr>
          <w:rFonts w:asciiTheme="majorHAnsi" w:hAnsiTheme="majorHAnsi" w:cstheme="majorHAnsi"/>
          <w:sz w:val="26"/>
          <w:szCs w:val="26"/>
        </w:rPr>
        <w:t>preparare</w:t>
      </w:r>
      <w:r w:rsidRPr="001A3A68">
        <w:rPr>
          <w:rFonts w:asciiTheme="majorHAnsi" w:hAnsiTheme="majorHAnsi" w:cstheme="majorHAnsi"/>
          <w:sz w:val="26"/>
          <w:szCs w:val="26"/>
        </w:rPr>
        <w:t xml:space="preserve"> originali antipasti o aggiungere un tocco creativo a una semplice ricetta</w:t>
      </w:r>
      <w:r w:rsidR="00E67474" w:rsidRPr="001A3A68">
        <w:rPr>
          <w:rFonts w:asciiTheme="majorHAnsi" w:hAnsiTheme="majorHAnsi" w:cstheme="majorHAnsi"/>
          <w:sz w:val="26"/>
          <w:szCs w:val="26"/>
        </w:rPr>
        <w:t xml:space="preserve">: </w:t>
      </w:r>
      <w:r w:rsidR="00E67474" w:rsidRPr="001A3A68">
        <w:rPr>
          <w:rFonts w:asciiTheme="majorHAnsi" w:hAnsiTheme="majorHAnsi" w:cstheme="majorHAnsi"/>
          <w:b/>
          <w:sz w:val="26"/>
          <w:szCs w:val="26"/>
        </w:rPr>
        <w:t>Maionese di soia al n</w:t>
      </w:r>
      <w:r w:rsidR="00937E76" w:rsidRPr="001A3A68">
        <w:rPr>
          <w:rFonts w:asciiTheme="majorHAnsi" w:hAnsiTheme="majorHAnsi" w:cstheme="majorHAnsi"/>
          <w:b/>
          <w:sz w:val="26"/>
          <w:szCs w:val="26"/>
        </w:rPr>
        <w:t>aturale o con curcuma e z</w:t>
      </w:r>
      <w:r w:rsidR="005642F1" w:rsidRPr="001A3A68">
        <w:rPr>
          <w:rFonts w:asciiTheme="majorHAnsi" w:hAnsiTheme="majorHAnsi" w:cstheme="majorHAnsi"/>
          <w:b/>
          <w:sz w:val="26"/>
          <w:szCs w:val="26"/>
        </w:rPr>
        <w:t>enzero, Crema di olive nere italiane, Crema di carciofi, Crema di canapa e basilico, Doppio concentrato di pomodoro italian</w:t>
      </w:r>
      <w:r w:rsidR="00E67474" w:rsidRPr="001A3A68">
        <w:rPr>
          <w:rFonts w:asciiTheme="majorHAnsi" w:hAnsiTheme="majorHAnsi" w:cstheme="majorHAnsi"/>
          <w:b/>
          <w:sz w:val="26"/>
          <w:szCs w:val="26"/>
        </w:rPr>
        <w:t>o</w:t>
      </w:r>
      <w:r w:rsidR="000600BC" w:rsidRPr="001A3A68">
        <w:rPr>
          <w:rFonts w:asciiTheme="majorHAnsi" w:hAnsiTheme="majorHAnsi" w:cstheme="majorHAnsi"/>
          <w:b/>
          <w:sz w:val="26"/>
          <w:szCs w:val="26"/>
        </w:rPr>
        <w:t xml:space="preserve"> e Senape</w:t>
      </w:r>
      <w:r w:rsidRPr="001A3A68">
        <w:rPr>
          <w:rFonts w:asciiTheme="majorHAnsi" w:hAnsiTheme="majorHAnsi" w:cstheme="majorHAnsi"/>
          <w:sz w:val="26"/>
          <w:szCs w:val="26"/>
        </w:rPr>
        <w:t>.</w:t>
      </w: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 xml:space="preserve">Nella </w:t>
      </w:r>
      <w:r w:rsidRPr="001A3A68">
        <w:rPr>
          <w:rFonts w:asciiTheme="majorHAnsi" w:hAnsiTheme="majorHAnsi" w:cstheme="majorHAnsi"/>
          <w:b/>
          <w:sz w:val="26"/>
          <w:szCs w:val="26"/>
        </w:rPr>
        <w:t>variante dolce</w:t>
      </w:r>
      <w:r w:rsidRPr="001A3A68">
        <w:rPr>
          <w:rFonts w:asciiTheme="majorHAnsi" w:hAnsiTheme="majorHAnsi" w:cstheme="majorHAnsi"/>
          <w:sz w:val="26"/>
          <w:szCs w:val="26"/>
        </w:rPr>
        <w:t xml:space="preserve">, dal laboratorio di produzione </w:t>
      </w:r>
      <w:r w:rsidRPr="00F173EF">
        <w:rPr>
          <w:rFonts w:asciiTheme="majorHAnsi" w:hAnsiTheme="majorHAnsi" w:cstheme="majorHAnsi"/>
          <w:i/>
          <w:sz w:val="26"/>
          <w:szCs w:val="26"/>
        </w:rPr>
        <w:t>Il Nutrimento</w:t>
      </w:r>
      <w:r w:rsidRPr="001A3A68">
        <w:rPr>
          <w:rFonts w:asciiTheme="majorHAnsi" w:hAnsiTheme="majorHAnsi" w:cstheme="majorHAnsi"/>
          <w:sz w:val="26"/>
          <w:szCs w:val="26"/>
        </w:rPr>
        <w:t xml:space="preserve"> sono nate le </w:t>
      </w:r>
      <w:r w:rsidRPr="001A3A68">
        <w:rPr>
          <w:rFonts w:asciiTheme="majorHAnsi" w:hAnsiTheme="majorHAnsi" w:cstheme="majorHAnsi"/>
          <w:b/>
          <w:sz w:val="26"/>
          <w:szCs w:val="26"/>
        </w:rPr>
        <w:t>Creme in Tubetto</w:t>
      </w:r>
      <w:r w:rsidRPr="001A3A68">
        <w:rPr>
          <w:rFonts w:asciiTheme="majorHAnsi" w:hAnsiTheme="majorHAnsi" w:cstheme="majorHAnsi"/>
          <w:sz w:val="26"/>
          <w:szCs w:val="26"/>
        </w:rPr>
        <w:t xml:space="preserve"> nelle versioni </w:t>
      </w:r>
      <w:r w:rsidRPr="001A3A68">
        <w:rPr>
          <w:rFonts w:asciiTheme="majorHAnsi" w:hAnsiTheme="majorHAnsi" w:cstheme="majorHAnsi"/>
          <w:b/>
          <w:sz w:val="26"/>
          <w:szCs w:val="26"/>
        </w:rPr>
        <w:t>Bianca con Latte, Fondente con Nocciole, con Latte e Nocciole</w:t>
      </w:r>
      <w:r w:rsidR="00937E76" w:rsidRPr="001A3A68">
        <w:rPr>
          <w:rFonts w:asciiTheme="majorHAnsi" w:hAnsiTheme="majorHAnsi" w:cstheme="majorHAnsi"/>
          <w:b/>
          <w:sz w:val="26"/>
          <w:szCs w:val="26"/>
        </w:rPr>
        <w:t>,</w:t>
      </w:r>
      <w:r w:rsidR="003E2C0A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546BC6" w:rsidRPr="001A3A68">
        <w:rPr>
          <w:rFonts w:asciiTheme="majorHAnsi" w:hAnsiTheme="majorHAnsi" w:cstheme="majorHAnsi"/>
          <w:sz w:val="26"/>
          <w:szCs w:val="26"/>
        </w:rPr>
        <w:t>per</w:t>
      </w:r>
      <w:r w:rsidR="003E2C0A" w:rsidRPr="001A3A68">
        <w:rPr>
          <w:rFonts w:asciiTheme="majorHAnsi" w:hAnsiTheme="majorHAnsi" w:cstheme="majorHAnsi"/>
          <w:sz w:val="26"/>
          <w:szCs w:val="26"/>
        </w:rPr>
        <w:t>fette per</w:t>
      </w:r>
      <w:r w:rsidR="00546BC6" w:rsidRPr="001A3A68">
        <w:rPr>
          <w:rFonts w:asciiTheme="majorHAnsi" w:hAnsiTheme="majorHAnsi" w:cstheme="majorHAnsi"/>
          <w:sz w:val="26"/>
          <w:szCs w:val="26"/>
        </w:rPr>
        <w:t xml:space="preserve"> ricche colazioni e merende o </w:t>
      </w:r>
      <w:r w:rsidR="00491087" w:rsidRPr="00F173EF">
        <w:rPr>
          <w:rFonts w:asciiTheme="majorHAnsi" w:hAnsiTheme="majorHAnsi" w:cstheme="majorHAnsi"/>
          <w:sz w:val="26"/>
          <w:szCs w:val="26"/>
        </w:rPr>
        <w:t>per</w:t>
      </w:r>
      <w:r w:rsidR="00491087">
        <w:rPr>
          <w:rFonts w:asciiTheme="majorHAnsi" w:hAnsiTheme="majorHAnsi" w:cstheme="majorHAnsi"/>
          <w:sz w:val="26"/>
          <w:szCs w:val="26"/>
        </w:rPr>
        <w:t xml:space="preserve"> </w:t>
      </w:r>
      <w:r w:rsidR="00546BC6" w:rsidRPr="001A3A68">
        <w:rPr>
          <w:rFonts w:asciiTheme="majorHAnsi" w:hAnsiTheme="majorHAnsi" w:cstheme="majorHAnsi"/>
          <w:sz w:val="26"/>
          <w:szCs w:val="26"/>
        </w:rPr>
        <w:t>inventarsi un veloce dolce.</w:t>
      </w:r>
      <w:r w:rsidR="000600BC" w:rsidRPr="001A3A68">
        <w:rPr>
          <w:rFonts w:asciiTheme="majorHAnsi" w:hAnsiTheme="majorHAnsi" w:cstheme="majorHAnsi"/>
          <w:sz w:val="26"/>
          <w:szCs w:val="26"/>
        </w:rPr>
        <w:t xml:space="preserve"> Tutta la linea è confezionata in un pratico tubetto in alluminio riciclabile ed utilizzabile anche per decorare numerose ricette. </w:t>
      </w: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 xml:space="preserve">Oltre alla gamma Bio in Tubetto, </w:t>
      </w:r>
      <w:r w:rsidRPr="00F173EF">
        <w:rPr>
          <w:rFonts w:asciiTheme="majorHAnsi" w:hAnsiTheme="majorHAnsi" w:cstheme="majorHAnsi"/>
          <w:i/>
          <w:sz w:val="26"/>
          <w:szCs w:val="26"/>
        </w:rPr>
        <w:t>Il Nutrimento</w:t>
      </w:r>
      <w:r w:rsidRPr="001A3A68">
        <w:rPr>
          <w:rFonts w:asciiTheme="majorHAnsi" w:hAnsiTheme="majorHAnsi" w:cstheme="majorHAnsi"/>
          <w:sz w:val="26"/>
          <w:szCs w:val="26"/>
        </w:rPr>
        <w:t xml:space="preserve"> sarà presente a Marca 2019 con la linea </w:t>
      </w:r>
      <w:r w:rsidR="00962B25" w:rsidRPr="001A3A68">
        <w:rPr>
          <w:rFonts w:asciiTheme="majorHAnsi" w:hAnsiTheme="majorHAnsi" w:cstheme="majorHAnsi"/>
          <w:b/>
          <w:sz w:val="26"/>
          <w:szCs w:val="26"/>
        </w:rPr>
        <w:t>“</w:t>
      </w:r>
      <w:r w:rsidRPr="001A3A68">
        <w:rPr>
          <w:rFonts w:asciiTheme="majorHAnsi" w:hAnsiTheme="majorHAnsi" w:cstheme="majorHAnsi"/>
          <w:b/>
          <w:sz w:val="26"/>
          <w:szCs w:val="26"/>
        </w:rPr>
        <w:t>Sorsi di Frutta e Verdura</w:t>
      </w:r>
      <w:r w:rsidR="00962B25" w:rsidRPr="001A3A68">
        <w:rPr>
          <w:rFonts w:asciiTheme="majorHAnsi" w:hAnsiTheme="majorHAnsi" w:cstheme="majorHAnsi"/>
          <w:b/>
          <w:sz w:val="26"/>
          <w:szCs w:val="26"/>
        </w:rPr>
        <w:t>”</w:t>
      </w:r>
      <w:r w:rsidRPr="001A3A68">
        <w:rPr>
          <w:rFonts w:asciiTheme="majorHAnsi" w:hAnsiTheme="majorHAnsi" w:cstheme="majorHAnsi"/>
          <w:b/>
          <w:sz w:val="26"/>
          <w:szCs w:val="26"/>
        </w:rPr>
        <w:t>,</w:t>
      </w:r>
      <w:r w:rsidRPr="001A3A68">
        <w:rPr>
          <w:rFonts w:asciiTheme="majorHAnsi" w:hAnsiTheme="majorHAnsi" w:cstheme="majorHAnsi"/>
          <w:sz w:val="26"/>
          <w:szCs w:val="26"/>
        </w:rPr>
        <w:t xml:space="preserve"> sei </w:t>
      </w:r>
      <w:r w:rsidR="00962B25" w:rsidRPr="001A3A68">
        <w:rPr>
          <w:rFonts w:asciiTheme="majorHAnsi" w:hAnsiTheme="majorHAnsi" w:cstheme="majorHAnsi"/>
          <w:sz w:val="26"/>
          <w:szCs w:val="26"/>
        </w:rPr>
        <w:t>smoothie</w:t>
      </w:r>
      <w:r w:rsidRPr="001A3A68">
        <w:rPr>
          <w:rFonts w:asciiTheme="majorHAnsi" w:hAnsiTheme="majorHAnsi" w:cstheme="majorHAnsi"/>
          <w:sz w:val="26"/>
          <w:szCs w:val="26"/>
        </w:rPr>
        <w:t xml:space="preserve"> prodott</w:t>
      </w:r>
      <w:r w:rsidR="00546BC6" w:rsidRPr="001A3A68">
        <w:rPr>
          <w:rFonts w:asciiTheme="majorHAnsi" w:hAnsiTheme="majorHAnsi" w:cstheme="majorHAnsi"/>
          <w:sz w:val="26"/>
          <w:szCs w:val="26"/>
        </w:rPr>
        <w:t>i</w:t>
      </w:r>
      <w:r w:rsidRPr="001A3A68">
        <w:rPr>
          <w:rFonts w:asciiTheme="majorHAnsi" w:hAnsiTheme="majorHAnsi" w:cstheme="majorHAnsi"/>
          <w:sz w:val="26"/>
          <w:szCs w:val="26"/>
        </w:rPr>
        <w:t xml:space="preserve"> con frutta e verdura 100% biologica, senza glutine e senza zuccheri aggiunti</w:t>
      </w:r>
      <w:r w:rsidR="00546BC6" w:rsidRPr="001A3A68">
        <w:rPr>
          <w:rFonts w:asciiTheme="majorHAnsi" w:hAnsiTheme="majorHAnsi" w:cstheme="majorHAnsi"/>
          <w:sz w:val="26"/>
          <w:szCs w:val="26"/>
        </w:rPr>
        <w:t>, contraddistinti da abbinamenti</w:t>
      </w:r>
      <w:r w:rsidR="000513ED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937E76" w:rsidRPr="001A3A68">
        <w:rPr>
          <w:rFonts w:asciiTheme="majorHAnsi" w:hAnsiTheme="majorHAnsi" w:cstheme="majorHAnsi"/>
          <w:sz w:val="26"/>
          <w:szCs w:val="26"/>
        </w:rPr>
        <w:t>originali</w:t>
      </w:r>
      <w:r w:rsidR="003E2C0A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="009172CF" w:rsidRPr="001A3A68">
        <w:rPr>
          <w:rFonts w:asciiTheme="majorHAnsi" w:hAnsiTheme="majorHAnsi" w:cstheme="majorHAnsi"/>
          <w:sz w:val="26"/>
          <w:szCs w:val="26"/>
        </w:rPr>
        <w:t xml:space="preserve">quali </w:t>
      </w:r>
      <w:r w:rsidR="003E2C0A" w:rsidRPr="001A3A68">
        <w:rPr>
          <w:rFonts w:asciiTheme="majorHAnsi" w:hAnsiTheme="majorHAnsi" w:cstheme="majorHAnsi"/>
          <w:sz w:val="26"/>
          <w:szCs w:val="26"/>
        </w:rPr>
        <w:t>ananas</w:t>
      </w:r>
      <w:r w:rsidR="00962B25" w:rsidRPr="001A3A68">
        <w:rPr>
          <w:rFonts w:asciiTheme="majorHAnsi" w:hAnsiTheme="majorHAnsi" w:cstheme="majorHAnsi"/>
          <w:sz w:val="26"/>
          <w:szCs w:val="26"/>
        </w:rPr>
        <w:t>-</w:t>
      </w:r>
      <w:r w:rsidR="003E2C0A" w:rsidRPr="001A3A68">
        <w:rPr>
          <w:rFonts w:asciiTheme="majorHAnsi" w:hAnsiTheme="majorHAnsi" w:cstheme="majorHAnsi"/>
          <w:sz w:val="26"/>
          <w:szCs w:val="26"/>
        </w:rPr>
        <w:t xml:space="preserve"> curcuma</w:t>
      </w:r>
      <w:r w:rsidR="00962B25" w:rsidRPr="001A3A68">
        <w:rPr>
          <w:rFonts w:asciiTheme="majorHAnsi" w:hAnsiTheme="majorHAnsi" w:cstheme="majorHAnsi"/>
          <w:sz w:val="26"/>
          <w:szCs w:val="26"/>
        </w:rPr>
        <w:t xml:space="preserve">- </w:t>
      </w:r>
      <w:r w:rsidR="003E2C0A" w:rsidRPr="001A3A68">
        <w:rPr>
          <w:rFonts w:asciiTheme="majorHAnsi" w:hAnsiTheme="majorHAnsi" w:cstheme="majorHAnsi"/>
          <w:sz w:val="26"/>
          <w:szCs w:val="26"/>
        </w:rPr>
        <w:t xml:space="preserve">zenzero o </w:t>
      </w:r>
      <w:r w:rsidR="00CB72A8" w:rsidRPr="001A3A68">
        <w:rPr>
          <w:rFonts w:asciiTheme="majorHAnsi" w:hAnsiTheme="majorHAnsi" w:cstheme="majorHAnsi"/>
          <w:sz w:val="26"/>
          <w:szCs w:val="26"/>
        </w:rPr>
        <w:t>p</w:t>
      </w:r>
      <w:r w:rsidR="00962B25" w:rsidRPr="001A3A68">
        <w:rPr>
          <w:rFonts w:asciiTheme="majorHAnsi" w:hAnsiTheme="majorHAnsi" w:cstheme="majorHAnsi"/>
          <w:sz w:val="26"/>
          <w:szCs w:val="26"/>
        </w:rPr>
        <w:t>omodoro-pompelmo-carota viola</w:t>
      </w:r>
      <w:r w:rsidR="00CB72A8" w:rsidRPr="001A3A68">
        <w:rPr>
          <w:rFonts w:asciiTheme="majorHAnsi" w:hAnsiTheme="majorHAnsi" w:cstheme="majorHAnsi"/>
          <w:sz w:val="26"/>
          <w:szCs w:val="26"/>
        </w:rPr>
        <w:t xml:space="preserve">, </w:t>
      </w:r>
      <w:r w:rsidR="00937E76" w:rsidRPr="001A3A68">
        <w:rPr>
          <w:rFonts w:asciiTheme="majorHAnsi" w:hAnsiTheme="majorHAnsi" w:cstheme="majorHAnsi"/>
          <w:sz w:val="26"/>
          <w:szCs w:val="26"/>
        </w:rPr>
        <w:t>in grado di rispondere alle crescenti aspettative di novità del consumatore.</w:t>
      </w: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CB72A8" w:rsidP="00E67474">
      <w:pPr>
        <w:jc w:val="both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>Commenta Giovanna La Marc</w:t>
      </w:r>
      <w:r w:rsidR="00937E76" w:rsidRPr="001A3A68">
        <w:rPr>
          <w:rFonts w:asciiTheme="majorHAnsi" w:hAnsiTheme="majorHAnsi" w:cstheme="majorHAnsi"/>
          <w:sz w:val="26"/>
          <w:szCs w:val="26"/>
        </w:rPr>
        <w:t>a, Responsabile</w:t>
      </w:r>
      <w:r w:rsidR="000600BC" w:rsidRPr="001A3A68">
        <w:rPr>
          <w:rFonts w:asciiTheme="majorHAnsi" w:hAnsiTheme="majorHAnsi" w:cstheme="majorHAnsi"/>
          <w:sz w:val="26"/>
          <w:szCs w:val="26"/>
        </w:rPr>
        <w:t xml:space="preserve"> di Stabilimento</w:t>
      </w:r>
      <w:r w:rsidR="00937E76" w:rsidRPr="00F173EF">
        <w:rPr>
          <w:rFonts w:asciiTheme="majorHAnsi" w:hAnsiTheme="majorHAnsi" w:cstheme="majorHAnsi"/>
          <w:i/>
          <w:sz w:val="26"/>
          <w:szCs w:val="26"/>
        </w:rPr>
        <w:t xml:space="preserve"> Il Nutrimento</w:t>
      </w:r>
      <w:r w:rsidR="00937E76" w:rsidRPr="001A3A68">
        <w:rPr>
          <w:rFonts w:asciiTheme="majorHAnsi" w:hAnsiTheme="majorHAnsi" w:cstheme="majorHAnsi"/>
          <w:sz w:val="26"/>
          <w:szCs w:val="26"/>
        </w:rPr>
        <w:t xml:space="preserve">: 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“Marca è </w:t>
      </w:r>
      <w:r w:rsidRPr="001A3A68">
        <w:rPr>
          <w:rFonts w:asciiTheme="majorHAnsi" w:hAnsiTheme="majorHAnsi" w:cstheme="majorHAnsi"/>
          <w:sz w:val="26"/>
          <w:szCs w:val="26"/>
        </w:rPr>
        <w:t>la seconda fi</w:t>
      </w:r>
      <w:r w:rsidR="00F416C4" w:rsidRPr="001A3A68">
        <w:rPr>
          <w:rFonts w:asciiTheme="majorHAnsi" w:hAnsiTheme="majorHAnsi" w:cstheme="majorHAnsi"/>
          <w:sz w:val="26"/>
          <w:szCs w:val="26"/>
        </w:rPr>
        <w:t xml:space="preserve">era in Europa nel settore MDD, </w:t>
      </w:r>
      <w:r w:rsidRPr="001A3A68">
        <w:rPr>
          <w:rFonts w:asciiTheme="majorHAnsi" w:hAnsiTheme="majorHAnsi" w:cstheme="majorHAnsi"/>
          <w:sz w:val="26"/>
          <w:szCs w:val="26"/>
        </w:rPr>
        <w:t>appuntamento imperdibile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Pr="001A3A68">
        <w:rPr>
          <w:rFonts w:asciiTheme="majorHAnsi" w:hAnsiTheme="majorHAnsi" w:cstheme="majorHAnsi"/>
          <w:sz w:val="26"/>
          <w:szCs w:val="26"/>
        </w:rPr>
        <w:t xml:space="preserve">per </w:t>
      </w:r>
      <w:r w:rsidR="00F416C4" w:rsidRPr="001A3A68">
        <w:rPr>
          <w:rFonts w:asciiTheme="majorHAnsi" w:hAnsiTheme="majorHAnsi" w:cstheme="majorHAnsi"/>
          <w:sz w:val="26"/>
          <w:szCs w:val="26"/>
        </w:rPr>
        <w:t xml:space="preserve">i </w:t>
      </w:r>
      <w:r w:rsidR="005642F1" w:rsidRPr="001A3A68">
        <w:rPr>
          <w:rFonts w:asciiTheme="majorHAnsi" w:hAnsiTheme="majorHAnsi" w:cstheme="majorHAnsi"/>
          <w:sz w:val="26"/>
          <w:szCs w:val="26"/>
        </w:rPr>
        <w:t>player di settore</w:t>
      </w:r>
      <w:r w:rsidR="00F416C4" w:rsidRPr="001A3A68">
        <w:rPr>
          <w:rFonts w:asciiTheme="majorHAnsi" w:hAnsiTheme="majorHAnsi" w:cstheme="majorHAnsi"/>
          <w:sz w:val="26"/>
          <w:szCs w:val="26"/>
        </w:rPr>
        <w:t>,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e </w:t>
      </w:r>
      <w:r w:rsidR="008A0AA8" w:rsidRPr="00F173EF">
        <w:rPr>
          <w:rFonts w:asciiTheme="majorHAnsi" w:hAnsiTheme="majorHAnsi" w:cstheme="majorHAnsi"/>
          <w:i/>
          <w:sz w:val="26"/>
          <w:szCs w:val="26"/>
        </w:rPr>
        <w:t>Il Nutrimento</w:t>
      </w:r>
      <w:r w:rsidR="008A0AA8" w:rsidRPr="001A3A68">
        <w:rPr>
          <w:rFonts w:asciiTheme="majorHAnsi" w:hAnsiTheme="majorHAnsi" w:cstheme="majorHAnsi"/>
          <w:sz w:val="26"/>
          <w:szCs w:val="26"/>
        </w:rPr>
        <w:t xml:space="preserve"> </w:t>
      </w:r>
      <w:r w:rsidRPr="001A3A68">
        <w:rPr>
          <w:rFonts w:asciiTheme="majorHAnsi" w:hAnsiTheme="majorHAnsi" w:cstheme="majorHAnsi"/>
          <w:sz w:val="26"/>
          <w:szCs w:val="26"/>
        </w:rPr>
        <w:t>è compiaciut</w:t>
      </w:r>
      <w:r w:rsidR="008A0AA8" w:rsidRPr="001A3A68">
        <w:rPr>
          <w:rFonts w:asciiTheme="majorHAnsi" w:hAnsiTheme="majorHAnsi" w:cstheme="majorHAnsi"/>
          <w:sz w:val="26"/>
          <w:szCs w:val="26"/>
        </w:rPr>
        <w:t>o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 di poter prendere parte a questo </w:t>
      </w:r>
      <w:r w:rsidR="00F416C4" w:rsidRPr="001A3A68">
        <w:rPr>
          <w:rFonts w:asciiTheme="majorHAnsi" w:hAnsiTheme="majorHAnsi" w:cstheme="majorHAnsi"/>
          <w:sz w:val="26"/>
          <w:szCs w:val="26"/>
        </w:rPr>
        <w:t>evento</w:t>
      </w:r>
      <w:r w:rsidR="005642F1" w:rsidRPr="001A3A68">
        <w:rPr>
          <w:rFonts w:asciiTheme="majorHAnsi" w:hAnsiTheme="majorHAnsi" w:cstheme="majorHAnsi"/>
          <w:sz w:val="26"/>
          <w:szCs w:val="26"/>
        </w:rPr>
        <w:t>, un</w:t>
      </w:r>
      <w:r w:rsidR="00F416C4" w:rsidRPr="001A3A68">
        <w:rPr>
          <w:rFonts w:asciiTheme="majorHAnsi" w:hAnsiTheme="majorHAnsi" w:cstheme="majorHAnsi"/>
          <w:sz w:val="26"/>
          <w:szCs w:val="26"/>
        </w:rPr>
        <w:t xml:space="preserve">a grande 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occasione per </w:t>
      </w:r>
      <w:r w:rsidR="00F416C4" w:rsidRPr="001A3A68">
        <w:rPr>
          <w:rFonts w:asciiTheme="majorHAnsi" w:hAnsiTheme="majorHAnsi" w:cstheme="majorHAnsi"/>
          <w:sz w:val="26"/>
          <w:szCs w:val="26"/>
        </w:rPr>
        <w:t xml:space="preserve">presentare 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l’unicità dei nostri prodotti, preparati con un metodo che unisce tradizione e tecnologia e </w:t>
      </w:r>
      <w:r w:rsidR="00EF704E" w:rsidRPr="001A3A68">
        <w:rPr>
          <w:rFonts w:asciiTheme="majorHAnsi" w:hAnsiTheme="majorHAnsi" w:cstheme="majorHAnsi"/>
          <w:sz w:val="26"/>
          <w:szCs w:val="26"/>
        </w:rPr>
        <w:t xml:space="preserve">che 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è in grado di preservare le caratteristiche nutrizionali ed organolettiche della materia prima” – </w:t>
      </w:r>
      <w:r w:rsidR="008A0AA8" w:rsidRPr="001A3A68">
        <w:rPr>
          <w:rFonts w:asciiTheme="majorHAnsi" w:hAnsiTheme="majorHAnsi" w:cstheme="majorHAnsi"/>
          <w:sz w:val="26"/>
          <w:szCs w:val="26"/>
        </w:rPr>
        <w:t>aggiunge La Marca -</w:t>
      </w:r>
      <w:r w:rsidR="005642F1" w:rsidRPr="001A3A68">
        <w:rPr>
          <w:rFonts w:asciiTheme="majorHAnsi" w:hAnsiTheme="majorHAnsi" w:cstheme="majorHAnsi"/>
          <w:sz w:val="26"/>
          <w:szCs w:val="26"/>
        </w:rPr>
        <w:t>“</w:t>
      </w:r>
      <w:r w:rsidR="008A0AA8" w:rsidRPr="001A3A68">
        <w:rPr>
          <w:rFonts w:asciiTheme="majorHAnsi" w:hAnsiTheme="majorHAnsi" w:cstheme="majorHAnsi"/>
          <w:sz w:val="26"/>
          <w:szCs w:val="26"/>
        </w:rPr>
        <w:t xml:space="preserve">E’ una filosofia alimentare quella messa in atto da </w:t>
      </w:r>
      <w:r w:rsidR="008A0AA8" w:rsidRPr="00F173EF">
        <w:rPr>
          <w:rFonts w:asciiTheme="majorHAnsi" w:hAnsiTheme="majorHAnsi" w:cstheme="majorHAnsi"/>
          <w:i/>
          <w:sz w:val="26"/>
          <w:szCs w:val="26"/>
        </w:rPr>
        <w:t>Probios</w:t>
      </w:r>
      <w:r w:rsidR="005642F1" w:rsidRPr="001A3A68">
        <w:rPr>
          <w:rFonts w:asciiTheme="majorHAnsi" w:hAnsiTheme="majorHAnsi" w:cstheme="majorHAnsi"/>
          <w:sz w:val="26"/>
          <w:szCs w:val="26"/>
        </w:rPr>
        <w:t xml:space="preserve">, </w:t>
      </w:r>
      <w:r w:rsidR="00962B25" w:rsidRPr="001A3A68">
        <w:rPr>
          <w:rFonts w:asciiTheme="majorHAnsi" w:hAnsiTheme="majorHAnsi" w:cstheme="majorHAnsi"/>
          <w:sz w:val="26"/>
          <w:szCs w:val="26"/>
        </w:rPr>
        <w:t xml:space="preserve">e insieme </w:t>
      </w:r>
      <w:r w:rsidR="005642F1" w:rsidRPr="001A3A68">
        <w:rPr>
          <w:rFonts w:asciiTheme="majorHAnsi" w:hAnsiTheme="majorHAnsi" w:cstheme="majorHAnsi"/>
          <w:sz w:val="26"/>
          <w:szCs w:val="26"/>
        </w:rPr>
        <w:t>siamo uno dei più grandi poli del biologico in Italia, con macchinari innovativi e all’avanguardia che assicurano una lavorazione a basso impatto ambientale di ortaggi biologici</w:t>
      </w:r>
      <w:r w:rsidR="000600BC" w:rsidRPr="001A3A68">
        <w:rPr>
          <w:rFonts w:asciiTheme="majorHAnsi" w:hAnsiTheme="majorHAnsi" w:cstheme="majorHAnsi"/>
          <w:sz w:val="26"/>
          <w:szCs w:val="26"/>
        </w:rPr>
        <w:t xml:space="preserve"> quanto più possibile </w:t>
      </w:r>
      <w:r w:rsidR="005642F1" w:rsidRPr="001A3A68">
        <w:rPr>
          <w:rFonts w:asciiTheme="majorHAnsi" w:hAnsiTheme="majorHAnsi" w:cstheme="majorHAnsi"/>
          <w:sz w:val="26"/>
          <w:szCs w:val="26"/>
        </w:rPr>
        <w:t>a km0”.</w:t>
      </w: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642F1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780EB3" w:rsidRDefault="00780EB3" w:rsidP="00780E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780EB3">
        <w:rPr>
          <w:rFonts w:asciiTheme="majorHAnsi" w:hAnsiTheme="majorHAnsi" w:cstheme="majorHAnsi"/>
          <w:b/>
          <w:sz w:val="26"/>
          <w:szCs w:val="26"/>
        </w:rPr>
        <w:t>Probios</w:t>
      </w:r>
    </w:p>
    <w:p w:rsidR="00780EB3" w:rsidRPr="00780EB3" w:rsidRDefault="00780EB3" w:rsidP="00780E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780EB3" w:rsidRPr="00780EB3" w:rsidRDefault="00780EB3" w:rsidP="00780E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780EB3">
        <w:rPr>
          <w:rFonts w:asciiTheme="majorHAnsi" w:hAnsiTheme="majorHAnsi" w:cstheme="majorHAnsi"/>
          <w:i/>
          <w:sz w:val="26"/>
          <w:szCs w:val="26"/>
        </w:rPr>
        <w:t>Probios,</w:t>
      </w:r>
      <w:r w:rsidRPr="00780EB3">
        <w:rPr>
          <w:rFonts w:asciiTheme="majorHAnsi" w:hAnsiTheme="majorHAnsi" w:cstheme="majorHAnsi"/>
          <w:sz w:val="26"/>
          <w:szCs w:val="26"/>
        </w:rPr>
        <w:t xml:space="preserve"> con oltre 40 anni di storia, è leader nel settore dell’alimentazione vegetariana biologica. Commercializza con successo </w:t>
      </w:r>
      <w:r>
        <w:rPr>
          <w:rFonts w:asciiTheme="majorHAnsi" w:hAnsiTheme="majorHAnsi" w:cstheme="majorHAnsi"/>
          <w:sz w:val="26"/>
          <w:szCs w:val="26"/>
        </w:rPr>
        <w:t xml:space="preserve">835 prodotti biologici di cui </w:t>
      </w:r>
      <w:r w:rsidRPr="00780EB3">
        <w:rPr>
          <w:rFonts w:asciiTheme="majorHAnsi" w:hAnsiTheme="majorHAnsi" w:cstheme="majorHAnsi"/>
          <w:sz w:val="26"/>
          <w:szCs w:val="26"/>
        </w:rPr>
        <w:t xml:space="preserve">460 senza glutine, molte le referenze adatte ad altre intolleranze alimentari con milioni di referenze vendute ogni anno. </w:t>
      </w:r>
      <w:r w:rsidRPr="00780EB3">
        <w:rPr>
          <w:rFonts w:asciiTheme="majorHAnsi" w:hAnsiTheme="majorHAnsi" w:cstheme="majorHAnsi"/>
          <w:i/>
          <w:sz w:val="26"/>
          <w:szCs w:val="26"/>
        </w:rPr>
        <w:t>Probios</w:t>
      </w:r>
      <w:r w:rsidRPr="00780EB3">
        <w:rPr>
          <w:rFonts w:asciiTheme="majorHAnsi" w:hAnsiTheme="majorHAnsi" w:cstheme="majorHAnsi"/>
          <w:sz w:val="26"/>
          <w:szCs w:val="26"/>
        </w:rPr>
        <w:t xml:space="preserve"> esporta in 45 differenti paesi in Europa e nel mondo. </w:t>
      </w:r>
    </w:p>
    <w:p w:rsidR="00780EB3" w:rsidRPr="00780EB3" w:rsidRDefault="00780EB3" w:rsidP="00780E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780EB3">
        <w:rPr>
          <w:rFonts w:asciiTheme="majorHAnsi" w:hAnsiTheme="majorHAnsi" w:cstheme="majorHAnsi"/>
          <w:sz w:val="26"/>
          <w:szCs w:val="26"/>
        </w:rPr>
        <w:t xml:space="preserve">Il suo successo è frutto della trasparenza e alla tracciabilità di tutti i </w:t>
      </w:r>
      <w:r>
        <w:rPr>
          <w:rFonts w:asciiTheme="majorHAnsi" w:hAnsiTheme="majorHAnsi" w:cstheme="majorHAnsi"/>
          <w:sz w:val="26"/>
          <w:szCs w:val="26"/>
        </w:rPr>
        <w:t>suoi prodotti; i suoi partner es</w:t>
      </w:r>
      <w:r w:rsidRPr="00780EB3">
        <w:rPr>
          <w:rFonts w:asciiTheme="majorHAnsi" w:hAnsiTheme="majorHAnsi" w:cstheme="majorHAnsi"/>
          <w:sz w:val="26"/>
          <w:szCs w:val="26"/>
        </w:rPr>
        <w:t>eguono un’accurata selezione dei metodi di coltivazione delle materie prime: scegliere biologico significa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780EB3">
        <w:rPr>
          <w:rFonts w:asciiTheme="majorHAnsi" w:hAnsiTheme="majorHAnsi" w:cstheme="majorHAnsi"/>
          <w:sz w:val="26"/>
          <w:szCs w:val="26"/>
        </w:rPr>
        <w:t>non cedere all’uso di diserbanti, antiparassitari, concimi chimici e di sintesi,  di organismi geneticamente modificati e non aggiungere in ricetta conservanti</w:t>
      </w:r>
      <w:r>
        <w:rPr>
          <w:rFonts w:asciiTheme="majorHAnsi" w:hAnsiTheme="majorHAnsi" w:cstheme="majorHAnsi"/>
          <w:sz w:val="26"/>
          <w:szCs w:val="26"/>
        </w:rPr>
        <w:t>, coloranti e aromi artificiali.</w:t>
      </w:r>
    </w:p>
    <w:p w:rsidR="00780EB3" w:rsidRPr="00780EB3" w:rsidRDefault="00780EB3" w:rsidP="00780E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780EB3">
        <w:rPr>
          <w:rFonts w:asciiTheme="majorHAnsi" w:hAnsiTheme="majorHAnsi" w:cstheme="majorHAnsi"/>
          <w:sz w:val="26"/>
          <w:szCs w:val="26"/>
        </w:rPr>
        <w:t xml:space="preserve">La </w:t>
      </w:r>
      <w:r w:rsidRPr="00780EB3">
        <w:rPr>
          <w:rFonts w:asciiTheme="majorHAnsi" w:hAnsiTheme="majorHAnsi" w:cstheme="majorHAnsi"/>
          <w:i/>
          <w:sz w:val="26"/>
          <w:szCs w:val="26"/>
        </w:rPr>
        <w:t>mission</w:t>
      </w:r>
      <w:r w:rsidRPr="00780EB3">
        <w:rPr>
          <w:rFonts w:asciiTheme="majorHAnsi" w:hAnsiTheme="majorHAnsi" w:cstheme="majorHAnsi"/>
          <w:sz w:val="26"/>
          <w:szCs w:val="26"/>
        </w:rPr>
        <w:t xml:space="preserve"> è quella di trasmettere ai consumatori finali l’importanza della scelta alimentare come azione concreta per il miglioramen</w:t>
      </w:r>
      <w:r>
        <w:rPr>
          <w:rFonts w:asciiTheme="majorHAnsi" w:hAnsiTheme="majorHAnsi" w:cstheme="majorHAnsi"/>
          <w:sz w:val="26"/>
          <w:szCs w:val="26"/>
        </w:rPr>
        <w:t>to della salute e dell’ambiente: m</w:t>
      </w:r>
      <w:r w:rsidRPr="00780EB3">
        <w:rPr>
          <w:rFonts w:asciiTheme="majorHAnsi" w:hAnsiTheme="majorHAnsi" w:cstheme="majorHAnsi"/>
          <w:sz w:val="26"/>
          <w:szCs w:val="26"/>
        </w:rPr>
        <w:t>igliorare la vita dell’uomo e del pianeta, diffondendo una cultura vegetariana biologica che crei benessere, con gusto e qualità.</w:t>
      </w:r>
    </w:p>
    <w:p w:rsidR="00780EB3" w:rsidRPr="001A3A68" w:rsidRDefault="00780EB3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1A3A68">
        <w:rPr>
          <w:rFonts w:asciiTheme="majorHAnsi" w:hAnsiTheme="majorHAnsi" w:cstheme="majorHAnsi"/>
          <w:b/>
          <w:sz w:val="26"/>
          <w:szCs w:val="26"/>
        </w:rPr>
        <w:t>Il Nutrimento</w:t>
      </w:r>
      <w:bookmarkStart w:id="0" w:name="_GoBack"/>
      <w:bookmarkEnd w:id="0"/>
    </w:p>
    <w:p w:rsidR="005642F1" w:rsidRPr="001A3A68" w:rsidRDefault="005642F1" w:rsidP="00E674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:rsidR="00DD7406" w:rsidRPr="001A3A68" w:rsidRDefault="005642F1" w:rsidP="00E67474">
      <w:pPr>
        <w:jc w:val="both"/>
        <w:rPr>
          <w:rFonts w:asciiTheme="majorHAnsi" w:hAnsiTheme="majorHAnsi" w:cstheme="majorHAnsi"/>
          <w:sz w:val="26"/>
          <w:szCs w:val="26"/>
        </w:rPr>
      </w:pPr>
      <w:r w:rsidRPr="001A3A68">
        <w:rPr>
          <w:rFonts w:asciiTheme="majorHAnsi" w:hAnsiTheme="majorHAnsi" w:cstheme="majorHAnsi"/>
          <w:sz w:val="26"/>
          <w:szCs w:val="26"/>
        </w:rPr>
        <w:t xml:space="preserve">Dal 2005 parte del gruppo </w:t>
      </w:r>
      <w:r w:rsidRPr="00F173EF">
        <w:rPr>
          <w:rFonts w:asciiTheme="majorHAnsi" w:hAnsiTheme="majorHAnsi" w:cstheme="majorHAnsi"/>
          <w:i/>
          <w:sz w:val="26"/>
          <w:szCs w:val="26"/>
        </w:rPr>
        <w:t>Probios</w:t>
      </w:r>
      <w:r w:rsidRPr="001A3A68">
        <w:rPr>
          <w:rFonts w:asciiTheme="majorHAnsi" w:hAnsiTheme="majorHAnsi" w:cstheme="majorHAnsi"/>
          <w:sz w:val="26"/>
          <w:szCs w:val="26"/>
        </w:rPr>
        <w:t>, è un’azienda produttrice che dal 1990 lavora ortaggi biologici, preparati e conditi con cura per dare vita ai prodotti della tradizione italiana, con un metodo che unisce tradizione e tecnologia per preservarne la qualità nutrizionale ed organolettica. L’azienda sviluppa anche prodotti per conto terzi, utilizzando principalmente materie prime coltivate in Italia, assicurando una filiera corta, un impatto ambientale ridotto e la promozione dell’agricoltura biologica italiana.</w:t>
      </w:r>
    </w:p>
    <w:p w:rsidR="001A3A68" w:rsidRPr="001A3A68" w:rsidRDefault="001A3A68" w:rsidP="00E67474">
      <w:pPr>
        <w:jc w:val="both"/>
        <w:rPr>
          <w:rFonts w:asciiTheme="majorHAnsi" w:hAnsiTheme="majorHAnsi" w:cstheme="majorHAnsi"/>
        </w:rPr>
      </w:pPr>
    </w:p>
    <w:p w:rsidR="008A5BC3" w:rsidRPr="001A3A68" w:rsidRDefault="008A5BC3" w:rsidP="00E67474">
      <w:pPr>
        <w:jc w:val="both"/>
        <w:rPr>
          <w:rFonts w:asciiTheme="majorHAnsi" w:hAnsiTheme="majorHAnsi" w:cstheme="majorHAnsi"/>
        </w:rPr>
      </w:pPr>
    </w:p>
    <w:p w:rsid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Contatti per la stampa:</w:t>
      </w: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Trefoloni e Associati</w:t>
      </w: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 xml:space="preserve">Valeria Locci </w:t>
      </w: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valeria@trefolonieassociati.com - m: +39 348 4908595</w:t>
      </w: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Marta Franceschini</w:t>
      </w: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marta@trefolonieassociati.com - m: +39 347 7241216</w:t>
      </w: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</w:p>
    <w:p w:rsidR="001A3A68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Dante Trefoloni</w:t>
      </w:r>
    </w:p>
    <w:p w:rsidR="008A5BC3" w:rsidRPr="001A3A68" w:rsidRDefault="001A3A68" w:rsidP="001A3A68">
      <w:pPr>
        <w:jc w:val="both"/>
        <w:rPr>
          <w:rFonts w:asciiTheme="majorHAnsi" w:hAnsiTheme="majorHAnsi" w:cstheme="majorHAnsi"/>
        </w:rPr>
      </w:pPr>
      <w:r w:rsidRPr="001A3A68">
        <w:rPr>
          <w:rFonts w:asciiTheme="majorHAnsi" w:hAnsiTheme="majorHAnsi" w:cstheme="majorHAnsi"/>
        </w:rPr>
        <w:t>Dante@trefolonieassociati.com - m: +39 +39 339 3964334</w:t>
      </w:r>
    </w:p>
    <w:p w:rsidR="008A5BC3" w:rsidRPr="001A3A68" w:rsidRDefault="008A5BC3" w:rsidP="00E67474">
      <w:pPr>
        <w:jc w:val="both"/>
        <w:rPr>
          <w:rFonts w:ascii="Helvetica" w:hAnsi="Helvetica" w:cs="Helvetica"/>
        </w:rPr>
      </w:pPr>
    </w:p>
    <w:p w:rsidR="008A5BC3" w:rsidRDefault="008A5BC3" w:rsidP="00E67474">
      <w:pPr>
        <w:jc w:val="both"/>
      </w:pPr>
    </w:p>
    <w:sectPr w:rsidR="008A5BC3" w:rsidSect="008D41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642F1"/>
    <w:rsid w:val="00035DA7"/>
    <w:rsid w:val="000513ED"/>
    <w:rsid w:val="000600BC"/>
    <w:rsid w:val="000A2827"/>
    <w:rsid w:val="000F0CFE"/>
    <w:rsid w:val="001057D0"/>
    <w:rsid w:val="001A3A68"/>
    <w:rsid w:val="001C50C3"/>
    <w:rsid w:val="003E2C0A"/>
    <w:rsid w:val="00491087"/>
    <w:rsid w:val="004D42F7"/>
    <w:rsid w:val="00546BC6"/>
    <w:rsid w:val="005642F1"/>
    <w:rsid w:val="005E6557"/>
    <w:rsid w:val="00780EB3"/>
    <w:rsid w:val="00871450"/>
    <w:rsid w:val="008A0AA8"/>
    <w:rsid w:val="008A5BC3"/>
    <w:rsid w:val="008D4197"/>
    <w:rsid w:val="009172CF"/>
    <w:rsid w:val="00937E76"/>
    <w:rsid w:val="00962B25"/>
    <w:rsid w:val="0099586C"/>
    <w:rsid w:val="00C16AF1"/>
    <w:rsid w:val="00CB72A8"/>
    <w:rsid w:val="00CD13DE"/>
    <w:rsid w:val="00DD7406"/>
    <w:rsid w:val="00E67474"/>
    <w:rsid w:val="00EF704E"/>
    <w:rsid w:val="00F173EF"/>
    <w:rsid w:val="00F300F9"/>
    <w:rsid w:val="00F4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E0BE-D4B4-40C6-B510-8B079FBF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srossi</cp:lastModifiedBy>
  <cp:revision>2</cp:revision>
  <dcterms:created xsi:type="dcterms:W3CDTF">2019-01-03T14:32:00Z</dcterms:created>
  <dcterms:modified xsi:type="dcterms:W3CDTF">2019-01-03T14:32:00Z</dcterms:modified>
</cp:coreProperties>
</file>